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6662"/>
      </w:tblGrid>
      <w:tr w:rsidR="00754958" w:rsidRPr="006334A4" w14:paraId="18D72F84"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07811E8E"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Tanlov fan nomi</w:t>
            </w:r>
          </w:p>
        </w:tc>
        <w:tc>
          <w:tcPr>
            <w:tcW w:w="6662" w:type="dxa"/>
            <w:tcBorders>
              <w:top w:val="single" w:sz="4" w:space="0" w:color="auto"/>
              <w:left w:val="single" w:sz="4" w:space="0" w:color="auto"/>
              <w:bottom w:val="single" w:sz="4" w:space="0" w:color="auto"/>
              <w:right w:val="single" w:sz="4" w:space="0" w:color="auto"/>
            </w:tcBorders>
            <w:hideMark/>
          </w:tcPr>
          <w:p w14:paraId="7F7DD166" w14:textId="77777777" w:rsidR="00754958" w:rsidRPr="006334A4" w:rsidRDefault="00754958" w:rsidP="006334A4">
            <w:pPr>
              <w:spacing w:after="0" w:line="276" w:lineRule="auto"/>
              <w:rPr>
                <w:rFonts w:ascii="Times New Roman" w:hAnsi="Times New Roman"/>
                <w:sz w:val="28"/>
                <w:szCs w:val="28"/>
                <w:lang w:val="en-US"/>
              </w:rPr>
            </w:pPr>
            <w:proofErr w:type="spellStart"/>
            <w:r w:rsidRPr="006334A4">
              <w:rPr>
                <w:rFonts w:ascii="Times New Roman" w:hAnsi="Times New Roman"/>
                <w:sz w:val="28"/>
                <w:szCs w:val="28"/>
                <w:lang w:val="en-US"/>
              </w:rPr>
              <w:t>Ijtimoiy</w:t>
            </w:r>
            <w:proofErr w:type="spellEnd"/>
            <w:r w:rsidRPr="006334A4">
              <w:rPr>
                <w:rFonts w:ascii="Times New Roman" w:hAnsi="Times New Roman"/>
                <w:sz w:val="28"/>
                <w:szCs w:val="28"/>
                <w:lang w:val="en-US"/>
              </w:rPr>
              <w:t xml:space="preserve"> </w:t>
            </w:r>
            <w:proofErr w:type="spellStart"/>
            <w:r w:rsidRPr="006334A4">
              <w:rPr>
                <w:rFonts w:ascii="Times New Roman" w:hAnsi="Times New Roman"/>
                <w:sz w:val="28"/>
                <w:szCs w:val="28"/>
                <w:lang w:val="en-US"/>
              </w:rPr>
              <w:t>pedagogika</w:t>
            </w:r>
            <w:proofErr w:type="spellEnd"/>
          </w:p>
        </w:tc>
      </w:tr>
      <w:tr w:rsidR="00754958" w:rsidRPr="006334A4" w14:paraId="0A9D1289"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12469F5E"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Ta’lim yo‘nalishi / Mutaxassislik</w:t>
            </w:r>
          </w:p>
        </w:tc>
        <w:tc>
          <w:tcPr>
            <w:tcW w:w="6662" w:type="dxa"/>
            <w:tcBorders>
              <w:top w:val="single" w:sz="4" w:space="0" w:color="auto"/>
              <w:left w:val="single" w:sz="4" w:space="0" w:color="auto"/>
              <w:bottom w:val="single" w:sz="4" w:space="0" w:color="auto"/>
              <w:right w:val="single" w:sz="4" w:space="0" w:color="auto"/>
            </w:tcBorders>
            <w:hideMark/>
          </w:tcPr>
          <w:p w14:paraId="3A5C8668" w14:textId="77777777" w:rsidR="00754958" w:rsidRPr="006334A4" w:rsidRDefault="00754958" w:rsidP="006334A4">
            <w:pPr>
              <w:spacing w:after="0" w:line="276" w:lineRule="auto"/>
              <w:rPr>
                <w:rFonts w:ascii="Times New Roman" w:hAnsi="Times New Roman"/>
                <w:sz w:val="28"/>
                <w:szCs w:val="28"/>
                <w:lang w:val="tr-TR"/>
              </w:rPr>
            </w:pPr>
            <w:r w:rsidRPr="006334A4">
              <w:rPr>
                <w:rFonts w:ascii="Times New Roman" w:hAnsi="Times New Roman"/>
                <w:sz w:val="28"/>
                <w:szCs w:val="28"/>
                <w:lang w:val="tr-TR"/>
              </w:rPr>
              <w:t>60310400-sotsiologiya</w:t>
            </w:r>
          </w:p>
        </w:tc>
      </w:tr>
      <w:tr w:rsidR="00754958" w:rsidRPr="006334A4" w14:paraId="4051A9B2"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46DCC193"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Kurs va semestri</w:t>
            </w:r>
          </w:p>
        </w:tc>
        <w:tc>
          <w:tcPr>
            <w:tcW w:w="6662" w:type="dxa"/>
            <w:tcBorders>
              <w:top w:val="single" w:sz="4" w:space="0" w:color="auto"/>
              <w:left w:val="single" w:sz="4" w:space="0" w:color="auto"/>
              <w:bottom w:val="single" w:sz="4" w:space="0" w:color="auto"/>
              <w:right w:val="single" w:sz="4" w:space="0" w:color="auto"/>
            </w:tcBorders>
            <w:hideMark/>
          </w:tcPr>
          <w:p w14:paraId="1DFAF9E6" w14:textId="46CA5949" w:rsidR="00754958" w:rsidRPr="006334A4" w:rsidRDefault="00754958" w:rsidP="006334A4">
            <w:pPr>
              <w:spacing w:after="0" w:line="276" w:lineRule="auto"/>
              <w:rPr>
                <w:rFonts w:ascii="Times New Roman" w:hAnsi="Times New Roman"/>
                <w:sz w:val="28"/>
                <w:szCs w:val="28"/>
                <w:lang w:val="tr-TR"/>
              </w:rPr>
            </w:pPr>
            <w:r w:rsidRPr="006334A4">
              <w:rPr>
                <w:rFonts w:ascii="Times New Roman" w:hAnsi="Times New Roman"/>
                <w:sz w:val="28"/>
                <w:szCs w:val="28"/>
                <w:lang w:val="tr-TR"/>
              </w:rPr>
              <w:t>3-kurs, 6-semestr</w:t>
            </w:r>
          </w:p>
        </w:tc>
      </w:tr>
      <w:tr w:rsidR="00754958" w:rsidRPr="006334A4" w14:paraId="4CD805EA"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17E7F3E6"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Kredit</w:t>
            </w:r>
          </w:p>
        </w:tc>
        <w:tc>
          <w:tcPr>
            <w:tcW w:w="6662" w:type="dxa"/>
            <w:tcBorders>
              <w:top w:val="single" w:sz="4" w:space="0" w:color="auto"/>
              <w:left w:val="single" w:sz="4" w:space="0" w:color="auto"/>
              <w:bottom w:val="single" w:sz="4" w:space="0" w:color="auto"/>
              <w:right w:val="single" w:sz="4" w:space="0" w:color="auto"/>
            </w:tcBorders>
            <w:hideMark/>
          </w:tcPr>
          <w:p w14:paraId="3884770D" w14:textId="77777777" w:rsidR="00754958" w:rsidRPr="006334A4" w:rsidRDefault="00754958" w:rsidP="006334A4">
            <w:pPr>
              <w:spacing w:after="0" w:line="276" w:lineRule="auto"/>
              <w:rPr>
                <w:rFonts w:ascii="Times New Roman" w:hAnsi="Times New Roman"/>
                <w:sz w:val="28"/>
                <w:szCs w:val="28"/>
                <w:lang w:val="tr-TR"/>
              </w:rPr>
            </w:pPr>
            <w:r w:rsidRPr="006334A4">
              <w:rPr>
                <w:rFonts w:ascii="Times New Roman" w:hAnsi="Times New Roman"/>
                <w:sz w:val="28"/>
                <w:szCs w:val="28"/>
                <w:lang w:val="tr-TR"/>
              </w:rPr>
              <w:t>4</w:t>
            </w:r>
          </w:p>
        </w:tc>
      </w:tr>
      <w:tr w:rsidR="00754958" w:rsidRPr="006334A4" w14:paraId="4F6EFCF3"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1667B3D5"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Umumiy soat</w:t>
            </w:r>
          </w:p>
        </w:tc>
        <w:tc>
          <w:tcPr>
            <w:tcW w:w="6662" w:type="dxa"/>
            <w:tcBorders>
              <w:top w:val="single" w:sz="4" w:space="0" w:color="auto"/>
              <w:left w:val="single" w:sz="4" w:space="0" w:color="auto"/>
              <w:bottom w:val="single" w:sz="4" w:space="0" w:color="auto"/>
              <w:right w:val="single" w:sz="4" w:space="0" w:color="auto"/>
            </w:tcBorders>
            <w:hideMark/>
          </w:tcPr>
          <w:p w14:paraId="236AB358" w14:textId="77777777" w:rsidR="00754958" w:rsidRPr="006334A4" w:rsidRDefault="00754958" w:rsidP="006334A4">
            <w:pPr>
              <w:spacing w:after="0" w:line="276" w:lineRule="auto"/>
              <w:rPr>
                <w:rFonts w:ascii="Times New Roman" w:hAnsi="Times New Roman"/>
                <w:sz w:val="28"/>
                <w:szCs w:val="28"/>
                <w:lang w:val="tr-TR"/>
              </w:rPr>
            </w:pPr>
            <w:r w:rsidRPr="006334A4">
              <w:rPr>
                <w:rFonts w:ascii="Times New Roman" w:hAnsi="Times New Roman"/>
                <w:sz w:val="28"/>
                <w:szCs w:val="28"/>
                <w:lang w:val="tr-TR"/>
              </w:rPr>
              <w:t>120</w:t>
            </w:r>
          </w:p>
        </w:tc>
      </w:tr>
      <w:tr w:rsidR="00754958" w:rsidRPr="006334A4" w14:paraId="4D1841E9"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6FEAE924" w14:textId="77777777" w:rsidR="00754958" w:rsidRPr="006334A4" w:rsidRDefault="00754958" w:rsidP="006334A4">
            <w:pPr>
              <w:spacing w:after="0" w:line="276" w:lineRule="auto"/>
              <w:rPr>
                <w:rFonts w:ascii="Times New Roman" w:hAnsi="Times New Roman"/>
                <w:i/>
                <w:iCs/>
                <w:sz w:val="28"/>
                <w:szCs w:val="28"/>
                <w:lang w:val="tr-TR"/>
              </w:rPr>
            </w:pPr>
            <w:r w:rsidRPr="006334A4">
              <w:rPr>
                <w:rFonts w:ascii="Times New Roman" w:hAnsi="Times New Roman"/>
                <w:sz w:val="28"/>
                <w:szCs w:val="28"/>
                <w:lang w:val="tr-TR"/>
              </w:rPr>
              <w:t xml:space="preserve">        </w:t>
            </w:r>
            <w:r w:rsidRPr="006334A4">
              <w:rPr>
                <w:rFonts w:ascii="Times New Roman" w:hAnsi="Times New Roman"/>
                <w:i/>
                <w:iCs/>
                <w:sz w:val="28"/>
                <w:szCs w:val="28"/>
                <w:lang w:val="tr-TR"/>
              </w:rPr>
              <w:t>Auditoriya soati</w:t>
            </w:r>
          </w:p>
        </w:tc>
        <w:tc>
          <w:tcPr>
            <w:tcW w:w="6662" w:type="dxa"/>
            <w:tcBorders>
              <w:top w:val="single" w:sz="4" w:space="0" w:color="auto"/>
              <w:left w:val="single" w:sz="4" w:space="0" w:color="auto"/>
              <w:bottom w:val="single" w:sz="4" w:space="0" w:color="auto"/>
              <w:right w:val="single" w:sz="4" w:space="0" w:color="auto"/>
            </w:tcBorders>
            <w:hideMark/>
          </w:tcPr>
          <w:p w14:paraId="21FEF561" w14:textId="77777777" w:rsidR="00754958" w:rsidRPr="006334A4" w:rsidRDefault="00754958" w:rsidP="006334A4">
            <w:pPr>
              <w:spacing w:after="0" w:line="276" w:lineRule="auto"/>
              <w:rPr>
                <w:rFonts w:ascii="Times New Roman" w:hAnsi="Times New Roman"/>
                <w:sz w:val="28"/>
                <w:szCs w:val="28"/>
                <w:lang w:val="tr-TR"/>
              </w:rPr>
            </w:pPr>
            <w:r w:rsidRPr="006334A4">
              <w:rPr>
                <w:rFonts w:ascii="Times New Roman" w:hAnsi="Times New Roman"/>
                <w:sz w:val="28"/>
                <w:szCs w:val="28"/>
                <w:lang w:val="tr-TR"/>
              </w:rPr>
              <w:t>60</w:t>
            </w:r>
          </w:p>
        </w:tc>
      </w:tr>
      <w:tr w:rsidR="00754958" w:rsidRPr="006334A4" w14:paraId="7263F387"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36A55FE9" w14:textId="77777777" w:rsidR="00754958" w:rsidRPr="006334A4" w:rsidRDefault="00754958" w:rsidP="006334A4">
            <w:pPr>
              <w:spacing w:after="0" w:line="276" w:lineRule="auto"/>
              <w:rPr>
                <w:rFonts w:ascii="Times New Roman" w:hAnsi="Times New Roman"/>
                <w:i/>
                <w:iCs/>
                <w:sz w:val="28"/>
                <w:szCs w:val="28"/>
              </w:rPr>
            </w:pPr>
            <w:r w:rsidRPr="006334A4">
              <w:rPr>
                <w:rFonts w:ascii="Times New Roman" w:hAnsi="Times New Roman"/>
                <w:i/>
                <w:iCs/>
                <w:sz w:val="28"/>
                <w:szCs w:val="28"/>
                <w:lang w:val="tr-TR"/>
              </w:rPr>
              <w:t xml:space="preserve">        Mustaqil ta’lim soati</w:t>
            </w:r>
          </w:p>
        </w:tc>
        <w:tc>
          <w:tcPr>
            <w:tcW w:w="6662" w:type="dxa"/>
            <w:tcBorders>
              <w:top w:val="single" w:sz="4" w:space="0" w:color="auto"/>
              <w:left w:val="single" w:sz="4" w:space="0" w:color="auto"/>
              <w:bottom w:val="single" w:sz="4" w:space="0" w:color="auto"/>
              <w:right w:val="single" w:sz="4" w:space="0" w:color="auto"/>
            </w:tcBorders>
            <w:hideMark/>
          </w:tcPr>
          <w:p w14:paraId="015D4670" w14:textId="77777777" w:rsidR="00754958" w:rsidRPr="006334A4" w:rsidRDefault="00754958" w:rsidP="006334A4">
            <w:pPr>
              <w:spacing w:after="0" w:line="276" w:lineRule="auto"/>
              <w:rPr>
                <w:rFonts w:ascii="Times New Roman" w:hAnsi="Times New Roman"/>
                <w:sz w:val="28"/>
                <w:szCs w:val="28"/>
                <w:lang w:val="tr-TR"/>
              </w:rPr>
            </w:pPr>
            <w:r w:rsidRPr="006334A4">
              <w:rPr>
                <w:rFonts w:ascii="Times New Roman" w:hAnsi="Times New Roman"/>
                <w:sz w:val="28"/>
                <w:szCs w:val="28"/>
                <w:lang w:val="tr-TR"/>
              </w:rPr>
              <w:t>60</w:t>
            </w:r>
          </w:p>
        </w:tc>
      </w:tr>
      <w:tr w:rsidR="00754958" w:rsidRPr="006334A4" w14:paraId="37B053CC" w14:textId="77777777" w:rsidTr="006334A4">
        <w:tc>
          <w:tcPr>
            <w:tcW w:w="4112" w:type="dxa"/>
            <w:tcBorders>
              <w:top w:val="single" w:sz="4" w:space="0" w:color="auto"/>
              <w:left w:val="single" w:sz="4" w:space="0" w:color="auto"/>
              <w:bottom w:val="single" w:sz="4" w:space="0" w:color="auto"/>
              <w:right w:val="single" w:sz="4" w:space="0" w:color="auto"/>
            </w:tcBorders>
            <w:hideMark/>
          </w:tcPr>
          <w:p w14:paraId="7F826EC3"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Mas’ul kafedra:</w:t>
            </w:r>
          </w:p>
        </w:tc>
        <w:tc>
          <w:tcPr>
            <w:tcW w:w="6662" w:type="dxa"/>
            <w:tcBorders>
              <w:top w:val="single" w:sz="4" w:space="0" w:color="auto"/>
              <w:left w:val="single" w:sz="4" w:space="0" w:color="auto"/>
              <w:bottom w:val="single" w:sz="4" w:space="0" w:color="auto"/>
              <w:right w:val="single" w:sz="4" w:space="0" w:color="auto"/>
            </w:tcBorders>
            <w:hideMark/>
          </w:tcPr>
          <w:p w14:paraId="49E029CC" w14:textId="77777777" w:rsidR="00754958" w:rsidRPr="006334A4" w:rsidRDefault="00754958" w:rsidP="006334A4">
            <w:pPr>
              <w:spacing w:after="0" w:line="276" w:lineRule="auto"/>
              <w:rPr>
                <w:rFonts w:ascii="Times New Roman" w:hAnsi="Times New Roman"/>
                <w:sz w:val="28"/>
                <w:szCs w:val="28"/>
                <w:lang w:val="tr-TR"/>
              </w:rPr>
            </w:pPr>
            <w:r w:rsidRPr="006334A4">
              <w:rPr>
                <w:rFonts w:ascii="Times New Roman" w:hAnsi="Times New Roman"/>
                <w:sz w:val="28"/>
                <w:szCs w:val="28"/>
                <w:lang w:val="tr-TR"/>
              </w:rPr>
              <w:t>Psixologiya va sotsiologiya kafedrasi</w:t>
            </w:r>
          </w:p>
        </w:tc>
      </w:tr>
      <w:tr w:rsidR="00754958" w:rsidRPr="006334A4" w14:paraId="4579900E" w14:textId="77777777" w:rsidTr="006334A4">
        <w:trPr>
          <w:trHeight w:val="1681"/>
        </w:trPr>
        <w:tc>
          <w:tcPr>
            <w:tcW w:w="4112" w:type="dxa"/>
            <w:tcBorders>
              <w:top w:val="single" w:sz="4" w:space="0" w:color="auto"/>
              <w:left w:val="single" w:sz="4" w:space="0" w:color="auto"/>
              <w:bottom w:val="single" w:sz="4" w:space="0" w:color="auto"/>
              <w:right w:val="single" w:sz="4" w:space="0" w:color="auto"/>
            </w:tcBorders>
            <w:hideMark/>
          </w:tcPr>
          <w:p w14:paraId="028B870A"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Fanni o‘qitishning maqsadi:</w:t>
            </w:r>
          </w:p>
        </w:tc>
        <w:tc>
          <w:tcPr>
            <w:tcW w:w="6662" w:type="dxa"/>
            <w:tcBorders>
              <w:top w:val="single" w:sz="4" w:space="0" w:color="auto"/>
              <w:left w:val="single" w:sz="4" w:space="0" w:color="auto"/>
              <w:bottom w:val="single" w:sz="4" w:space="0" w:color="auto"/>
              <w:right w:val="single" w:sz="4" w:space="0" w:color="auto"/>
            </w:tcBorders>
            <w:hideMark/>
          </w:tcPr>
          <w:p w14:paraId="3DC83A83" w14:textId="77777777" w:rsidR="00754958" w:rsidRPr="006334A4" w:rsidRDefault="00F66698" w:rsidP="006334A4">
            <w:pPr>
              <w:spacing w:after="0"/>
              <w:ind w:firstLine="463"/>
              <w:jc w:val="both"/>
              <w:rPr>
                <w:rFonts w:ascii="Times New Roman" w:hAnsi="Times New Roman"/>
                <w:bCs/>
                <w:color w:val="000000"/>
                <w:sz w:val="28"/>
                <w:szCs w:val="28"/>
                <w:lang w:val="uz-Cyrl-UZ"/>
              </w:rPr>
            </w:pPr>
            <w:r w:rsidRPr="006334A4">
              <w:rPr>
                <w:rFonts w:ascii="Times New Roman" w:eastAsia="Batang" w:hAnsi="Times New Roman"/>
                <w:color w:val="000000"/>
                <w:sz w:val="28"/>
                <w:szCs w:val="28"/>
                <w:lang w:val="uz-Latn-UZ"/>
              </w:rPr>
              <w:t xml:space="preserve">Fanni oʻqitishdan maqsad – </w:t>
            </w:r>
            <w:r w:rsidRPr="006334A4">
              <w:rPr>
                <w:rFonts w:ascii="Times New Roman" w:hAnsi="Times New Roman"/>
                <w:color w:val="000000"/>
                <w:sz w:val="28"/>
                <w:szCs w:val="28"/>
                <w:lang w:val="uz-Cyrl-UZ"/>
              </w:rPr>
              <w:t>Ijtimоiy  pеdаgоgikа fаn sifаtidа bugungi kundаgi rеаl tаlаblаrni аks ettirishdа, ijtimоiy pеdаgоgik аmаliyotning dоlzаrb muаmmоlаri bilаn bоg’liq, bilim vа mаlаkаlаrni egаllаshdа bo‘lajak mutахаssisgа bu muаmmоlаrni sаmаrаli hаl etishgа ko‘mаklаshаdi. Iijtimоiy zаrur sifаtlаri mаzmunini, metodlari</w:t>
            </w:r>
            <w:r w:rsidRPr="006334A4">
              <w:rPr>
                <w:rFonts w:ascii="Times New Roman" w:hAnsi="Times New Roman"/>
                <w:bCs/>
                <w:color w:val="000000"/>
                <w:sz w:val="28"/>
                <w:szCs w:val="28"/>
                <w:lang w:val="uz-Cyrl-UZ"/>
              </w:rPr>
              <w:t>ni tatbiq etish ko‘nikmasini hosil qilishdan iborat.</w:t>
            </w:r>
          </w:p>
        </w:tc>
      </w:tr>
      <w:tr w:rsidR="00754958" w:rsidRPr="006334A4" w14:paraId="51B9A7AA" w14:textId="77777777" w:rsidTr="006334A4">
        <w:trPr>
          <w:trHeight w:val="1833"/>
        </w:trPr>
        <w:tc>
          <w:tcPr>
            <w:tcW w:w="4112" w:type="dxa"/>
            <w:tcBorders>
              <w:top w:val="single" w:sz="4" w:space="0" w:color="auto"/>
              <w:left w:val="single" w:sz="4" w:space="0" w:color="auto"/>
              <w:bottom w:val="single" w:sz="4" w:space="0" w:color="auto"/>
              <w:right w:val="single" w:sz="4" w:space="0" w:color="auto"/>
            </w:tcBorders>
            <w:hideMark/>
          </w:tcPr>
          <w:p w14:paraId="6398391C" w14:textId="77777777" w:rsidR="00754958" w:rsidRPr="006334A4" w:rsidRDefault="00754958" w:rsidP="006334A4">
            <w:pPr>
              <w:spacing w:after="0" w:line="276" w:lineRule="auto"/>
              <w:rPr>
                <w:rFonts w:ascii="Times New Roman" w:hAnsi="Times New Roman"/>
                <w:b/>
                <w:bCs/>
                <w:sz w:val="28"/>
                <w:szCs w:val="28"/>
                <w:lang w:val="tr-TR"/>
              </w:rPr>
            </w:pPr>
            <w:r w:rsidRPr="006334A4">
              <w:rPr>
                <w:rFonts w:ascii="Times New Roman" w:hAnsi="Times New Roman"/>
                <w:b/>
                <w:bCs/>
                <w:sz w:val="28"/>
                <w:szCs w:val="28"/>
                <w:lang w:val="tr-TR"/>
              </w:rPr>
              <w:t>Fanni o‘qitishdan kutilayotgan natija:</w:t>
            </w:r>
          </w:p>
        </w:tc>
        <w:tc>
          <w:tcPr>
            <w:tcW w:w="6662" w:type="dxa"/>
            <w:tcBorders>
              <w:top w:val="single" w:sz="4" w:space="0" w:color="auto"/>
              <w:left w:val="single" w:sz="4" w:space="0" w:color="auto"/>
              <w:bottom w:val="single" w:sz="4" w:space="0" w:color="auto"/>
              <w:right w:val="single" w:sz="4" w:space="0" w:color="auto"/>
            </w:tcBorders>
            <w:hideMark/>
          </w:tcPr>
          <w:p w14:paraId="61D3C0B6" w14:textId="77777777" w:rsidR="00F66698" w:rsidRPr="006334A4" w:rsidRDefault="00F66698" w:rsidP="006334A4">
            <w:pPr>
              <w:autoSpaceDE w:val="0"/>
              <w:autoSpaceDN w:val="0"/>
              <w:adjustRightInd w:val="0"/>
              <w:spacing w:after="0"/>
              <w:ind w:firstLine="567"/>
              <w:jc w:val="both"/>
              <w:rPr>
                <w:rFonts w:ascii="Times New Roman" w:hAnsi="Times New Roman"/>
                <w:bCs/>
                <w:sz w:val="28"/>
                <w:szCs w:val="28"/>
                <w:shd w:val="clear" w:color="auto" w:fill="FFFFFF"/>
                <w:lang w:val="uz-Latn-UZ"/>
              </w:rPr>
            </w:pPr>
            <w:r w:rsidRPr="006334A4">
              <w:rPr>
                <w:rFonts w:ascii="Times New Roman" w:hAnsi="Times New Roman"/>
                <w:bCs/>
                <w:sz w:val="28"/>
                <w:szCs w:val="28"/>
                <w:lang w:val="uz-Cyrl-UZ" w:eastAsia="ru-RU"/>
              </w:rPr>
              <w:t>Fanning</w:t>
            </w:r>
            <w:r w:rsidRPr="006334A4">
              <w:rPr>
                <w:rFonts w:ascii="Times New Roman" w:hAnsi="Times New Roman"/>
                <w:sz w:val="28"/>
                <w:szCs w:val="28"/>
                <w:lang w:val="uz-Cyrl-UZ" w:eastAsia="ru-RU"/>
              </w:rPr>
              <w:t xml:space="preserve"> predmeti, ob’ekti, maqsad va vazifalari, uning boshqa pedagogik fanlar bilan bog‘liqligi</w:t>
            </w:r>
            <w:r w:rsidRPr="006334A4">
              <w:rPr>
                <w:rFonts w:ascii="Times New Roman" w:hAnsi="Times New Roman"/>
                <w:sz w:val="28"/>
                <w:szCs w:val="28"/>
                <w:lang w:val="tr-TR" w:eastAsia="x-none"/>
              </w:rPr>
              <w:t>,</w:t>
            </w:r>
            <w:r w:rsidRPr="006334A4">
              <w:rPr>
                <w:rFonts w:ascii="Times New Roman" w:hAnsi="Times New Roman"/>
                <w:bCs/>
                <w:sz w:val="28"/>
                <w:szCs w:val="28"/>
                <w:shd w:val="clear" w:color="auto" w:fill="FFFFFF"/>
                <w:lang w:val="tr-TR"/>
              </w:rPr>
              <w:t>i</w:t>
            </w:r>
            <w:r w:rsidRPr="006334A4">
              <w:rPr>
                <w:rFonts w:ascii="Times New Roman" w:hAnsi="Times New Roman"/>
                <w:sz w:val="28"/>
                <w:szCs w:val="28"/>
                <w:lang w:val="uz-Cyrl-UZ"/>
              </w:rPr>
              <w:t>jtimoiy pedagogika fan va amaliy faoliyat sohasi va</w:t>
            </w:r>
            <w:r w:rsidRPr="006334A4">
              <w:rPr>
                <w:rFonts w:ascii="Times New Roman" w:hAnsi="Times New Roman"/>
                <w:sz w:val="28"/>
                <w:szCs w:val="28"/>
                <w:lang w:val="tr-TR"/>
              </w:rPr>
              <w:t xml:space="preserve"> </w:t>
            </w:r>
            <w:r w:rsidRPr="006334A4">
              <w:rPr>
                <w:rFonts w:ascii="Times New Roman" w:hAnsi="Times New Roman"/>
                <w:sz w:val="28"/>
                <w:szCs w:val="28"/>
                <w:lang w:val="uz-Cyrl-UZ" w:eastAsia="ru-RU"/>
              </w:rPr>
              <w:t>Ijtimoiylashuvga ta’sir etuvchi mikro, mezo va makro omillar</w:t>
            </w:r>
            <w:r w:rsidRPr="006334A4">
              <w:rPr>
                <w:rFonts w:ascii="Times New Roman" w:hAnsi="Times New Roman"/>
                <w:sz w:val="28"/>
                <w:szCs w:val="28"/>
                <w:lang w:val="uz-Cyrl-UZ"/>
              </w:rPr>
              <w:t>ni talqin etish.</w:t>
            </w:r>
            <w:r w:rsidRPr="006334A4">
              <w:rPr>
                <w:rFonts w:ascii="Times New Roman" w:hAnsi="Times New Roman"/>
                <w:bCs/>
                <w:sz w:val="28"/>
                <w:szCs w:val="28"/>
                <w:shd w:val="clear" w:color="auto" w:fill="FFFFFF"/>
                <w:lang w:val="uz-Latn-UZ"/>
              </w:rPr>
              <w:t xml:space="preserve"> </w:t>
            </w:r>
            <w:r w:rsidRPr="006334A4">
              <w:rPr>
                <w:rFonts w:ascii="Times New Roman" w:hAnsi="Times New Roman"/>
                <w:bCs/>
                <w:sz w:val="28"/>
                <w:szCs w:val="28"/>
                <w:lang w:val="uz-Cyrl-UZ" w:eastAsia="ru-RU"/>
              </w:rPr>
              <w:t>Sharq mutafakkirlarining ijtimoiy pedagogikaga oid ilmiy qarashlari</w:t>
            </w:r>
            <w:r w:rsidRPr="006334A4">
              <w:rPr>
                <w:rFonts w:ascii="Times New Roman" w:hAnsi="Times New Roman"/>
                <w:bCs/>
                <w:sz w:val="28"/>
                <w:szCs w:val="28"/>
                <w:lang w:val="uz-Cyrl-UZ"/>
              </w:rPr>
              <w:t>ni shakllantirish.</w:t>
            </w:r>
            <w:r w:rsidRPr="006334A4">
              <w:rPr>
                <w:rFonts w:ascii="Times New Roman" w:hAnsi="Times New Roman"/>
                <w:bCs/>
                <w:sz w:val="28"/>
                <w:szCs w:val="28"/>
                <w:shd w:val="clear" w:color="auto" w:fill="FFFFFF"/>
                <w:lang w:val="uz-Latn-UZ"/>
              </w:rPr>
              <w:t xml:space="preserve"> </w:t>
            </w:r>
            <w:r w:rsidRPr="006334A4">
              <w:rPr>
                <w:rFonts w:ascii="Times New Roman" w:hAnsi="Times New Roman"/>
                <w:sz w:val="28"/>
                <w:szCs w:val="28"/>
                <w:lang w:val="uz-Cyrl-UZ" w:eastAsia="ru-RU"/>
              </w:rPr>
              <w:t>Pedagogika va ijtimoiy pedagogika kategoriyalari</w:t>
            </w:r>
            <w:r w:rsidRPr="006334A4">
              <w:rPr>
                <w:rFonts w:ascii="Times New Roman" w:hAnsi="Times New Roman"/>
                <w:bCs/>
                <w:sz w:val="28"/>
                <w:szCs w:val="28"/>
                <w:lang w:val="uz-Latn-UZ"/>
              </w:rPr>
              <w:t xml:space="preserve"> </w:t>
            </w:r>
            <w:r w:rsidRPr="006334A4">
              <w:rPr>
                <w:rFonts w:ascii="Times New Roman" w:hAnsi="Times New Roman"/>
                <w:sz w:val="28"/>
                <w:szCs w:val="28"/>
                <w:lang w:val="uz-Latn-UZ" w:eastAsia="x-none"/>
              </w:rPr>
              <w:t>hamda</w:t>
            </w:r>
            <w:r w:rsidRPr="006334A4">
              <w:rPr>
                <w:rFonts w:ascii="Times New Roman" w:hAnsi="Times New Roman"/>
                <w:sz w:val="28"/>
                <w:szCs w:val="28"/>
                <w:lang w:val="uz-Latn-UZ"/>
              </w:rPr>
              <w:t xml:space="preserve"> s</w:t>
            </w:r>
            <w:r w:rsidRPr="006334A4">
              <w:rPr>
                <w:rFonts w:ascii="Times New Roman" w:hAnsi="Times New Roman"/>
                <w:sz w:val="28"/>
                <w:szCs w:val="28"/>
                <w:lang w:val="uz-Cyrl-UZ"/>
              </w:rPr>
              <w:t>og‘liqni saqlash vazirligi, Ijtimoiy ta’minot vazirligi,  Xalq ta’limi vazirligi qoshida anomal bolalar uchun tashkil etilgan muassasalar</w:t>
            </w:r>
            <w:r w:rsidRPr="006334A4">
              <w:rPr>
                <w:rFonts w:ascii="Times New Roman" w:hAnsi="Times New Roman"/>
                <w:bCs/>
                <w:sz w:val="28"/>
                <w:szCs w:val="28"/>
                <w:lang w:val="uz-Cyrl-UZ"/>
              </w:rPr>
              <w:t>,</w:t>
            </w:r>
            <w:r w:rsidRPr="006334A4">
              <w:rPr>
                <w:rFonts w:ascii="Times New Roman" w:hAnsi="Times New Roman"/>
                <w:bCs/>
                <w:sz w:val="28"/>
                <w:szCs w:val="28"/>
                <w:shd w:val="clear" w:color="auto" w:fill="FFFFFF"/>
                <w:lang w:val="uz-Latn-UZ"/>
              </w:rPr>
              <w:t xml:space="preserve"> </w:t>
            </w:r>
            <w:r w:rsidRPr="006334A4">
              <w:rPr>
                <w:rFonts w:ascii="Times New Roman" w:hAnsi="Times New Roman"/>
                <w:sz w:val="28"/>
                <w:szCs w:val="28"/>
                <w:lang w:val="uz-Latn-UZ"/>
              </w:rPr>
              <w:t>fanning predmeti, ob’ekti, maqsad va vazifalari, uning boshqa pedagogik fanlar bilan bog‘liqligi; Ijtimoiy pedagogikaning jamiyat taraqqiyotida tutgan o‘rni va roli, jamiyatda  ijtimoiylashuv jarayonining globallashuvi bilan tanishuv.</w:t>
            </w:r>
            <w:r w:rsidRPr="006334A4">
              <w:rPr>
                <w:rFonts w:ascii="Times New Roman" w:hAnsi="Times New Roman"/>
                <w:bCs/>
                <w:sz w:val="28"/>
                <w:szCs w:val="28"/>
                <w:shd w:val="clear" w:color="auto" w:fill="FFFFFF"/>
                <w:lang w:val="uz-Latn-UZ"/>
              </w:rPr>
              <w:t xml:space="preserve"> </w:t>
            </w:r>
            <w:r w:rsidRPr="006334A4">
              <w:rPr>
                <w:rFonts w:ascii="Times New Roman" w:hAnsi="Times New Roman"/>
                <w:sz w:val="28"/>
                <w:szCs w:val="28"/>
                <w:lang w:val="uz-Latn-UZ"/>
              </w:rPr>
              <w:t>O’zbek xalq pedagogikasida ta’lim-tarbiya masalasining ijtimoiy xarakteri. O’zbek etnografiyasida mukammal inson modeli. Islom – monoteistik din. Hadislarda ijtimoiy-pedagogik fikrlarning yoritilishi haqida bilim, ko'nikma va malakaga ega bo'lish.</w:t>
            </w:r>
          </w:p>
          <w:p w14:paraId="1394E248" w14:textId="77777777" w:rsidR="00754958" w:rsidRPr="006334A4" w:rsidRDefault="00754958" w:rsidP="006334A4">
            <w:pPr>
              <w:spacing w:after="0"/>
              <w:ind w:firstLine="567"/>
              <w:jc w:val="both"/>
              <w:rPr>
                <w:rFonts w:ascii="Times New Roman" w:hAnsi="Times New Roman"/>
                <w:color w:val="000000"/>
                <w:sz w:val="28"/>
                <w:szCs w:val="28"/>
                <w:lang w:val="uz-Cyrl-UZ"/>
              </w:rPr>
            </w:pPr>
          </w:p>
        </w:tc>
      </w:tr>
    </w:tbl>
    <w:p w14:paraId="5A6217D9" w14:textId="77777777" w:rsidR="00F12C76" w:rsidRPr="00754958" w:rsidRDefault="00F12C76" w:rsidP="006C0B77">
      <w:pPr>
        <w:spacing w:after="0"/>
        <w:ind w:firstLine="709"/>
        <w:jc w:val="both"/>
        <w:rPr>
          <w:lang w:val="tr-TR"/>
        </w:rPr>
      </w:pPr>
    </w:p>
    <w:sectPr w:rsidR="00F12C76" w:rsidRPr="0075495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54F"/>
    <w:rsid w:val="002B254F"/>
    <w:rsid w:val="006334A4"/>
    <w:rsid w:val="006C0B77"/>
    <w:rsid w:val="00754958"/>
    <w:rsid w:val="008242FF"/>
    <w:rsid w:val="00870751"/>
    <w:rsid w:val="00922C48"/>
    <w:rsid w:val="00961CDC"/>
    <w:rsid w:val="00B915B7"/>
    <w:rsid w:val="00BF029E"/>
    <w:rsid w:val="00EA59DF"/>
    <w:rsid w:val="00EE4070"/>
    <w:rsid w:val="00F12C76"/>
    <w:rsid w:val="00F66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CD28"/>
  <w15:chartTrackingRefBased/>
  <w15:docId w15:val="{9CF1B0A1-61E3-47CD-AE58-09FB6CA9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958"/>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4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9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HP</dc:creator>
  <cp:keywords/>
  <dc:description/>
  <cp:lastModifiedBy>Admin</cp:lastModifiedBy>
  <cp:revision>2</cp:revision>
  <dcterms:created xsi:type="dcterms:W3CDTF">2026-06-06T05:07:00Z</dcterms:created>
  <dcterms:modified xsi:type="dcterms:W3CDTF">2026-06-06T05:07:00Z</dcterms:modified>
</cp:coreProperties>
</file>